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DA8" w:rsidRPr="00F2712E" w:rsidRDefault="009D0DA8" w:rsidP="009D0DA8">
      <w:pPr>
        <w:widowControl w:val="0"/>
        <w:autoSpaceDE w:val="0"/>
        <w:autoSpaceDN w:val="0"/>
        <w:spacing w:after="0" w:line="240" w:lineRule="auto"/>
        <w:rPr>
          <w:rFonts w:ascii="Times New Roman" w:eastAsia="Times New Roman" w:hAnsi="Times New Roman" w:cs="Times New Roman"/>
        </w:rPr>
      </w:pPr>
    </w:p>
    <w:p w:rsidR="009D0DA8" w:rsidRPr="00F2712E" w:rsidRDefault="009D0DA8" w:rsidP="009D0DA8">
      <w:pPr>
        <w:widowControl w:val="0"/>
        <w:autoSpaceDE w:val="0"/>
        <w:autoSpaceDN w:val="0"/>
        <w:spacing w:after="0" w:line="240" w:lineRule="auto"/>
        <w:rPr>
          <w:rFonts w:ascii="Times New Roman" w:eastAsia="Times New Roman" w:hAnsi="Times New Roman" w:cs="Times New Roman"/>
        </w:rPr>
      </w:pPr>
    </w:p>
    <w:p w:rsidR="009D0DA8" w:rsidRPr="00F2712E" w:rsidRDefault="009D0DA8" w:rsidP="009D0DA8">
      <w:pPr>
        <w:widowControl w:val="0"/>
        <w:autoSpaceDE w:val="0"/>
        <w:autoSpaceDN w:val="0"/>
        <w:spacing w:after="0" w:line="240" w:lineRule="auto"/>
        <w:rPr>
          <w:rFonts w:ascii="Times New Roman" w:eastAsia="Times New Roman" w:hAnsi="Times New Roman" w:cs="Times New Roman"/>
        </w:rPr>
      </w:pPr>
      <w:r w:rsidRPr="00F2712E">
        <w:rPr>
          <w:rFonts w:asciiTheme="majorBidi" w:eastAsia="Times New Roman" w:hAnsiTheme="majorBidi" w:cs="Times New Roman"/>
          <w:b/>
          <w:bCs/>
          <w:noProof/>
          <w:sz w:val="26"/>
          <w:szCs w:val="26"/>
          <w:lang w:eastAsia="fr-FR"/>
        </w:rPr>
        <mc:AlternateContent>
          <mc:Choice Requires="wps">
            <w:drawing>
              <wp:anchor distT="0" distB="0" distL="114300" distR="114300" simplePos="0" relativeHeight="251660288" behindDoc="0" locked="0" layoutInCell="1" allowOverlap="1" wp14:anchorId="39169CC2" wp14:editId="338883A3">
                <wp:simplePos x="0" y="0"/>
                <wp:positionH relativeFrom="page">
                  <wp:posOffset>1379220</wp:posOffset>
                </wp:positionH>
                <wp:positionV relativeFrom="paragraph">
                  <wp:posOffset>10160</wp:posOffset>
                </wp:positionV>
                <wp:extent cx="4892040" cy="1135380"/>
                <wp:effectExtent l="0" t="0" r="41910" b="64770"/>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2040" cy="113538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9D0DA8" w:rsidRPr="00D61A80" w:rsidRDefault="009D0DA8" w:rsidP="009D0DA8">
                            <w:pPr>
                              <w:adjustRightInd w:val="0"/>
                              <w:spacing w:before="240" w:line="360" w:lineRule="auto"/>
                              <w:rPr>
                                <w:rFonts w:ascii="Times New Roman" w:hAnsi="Times New Roman" w:cs="Times New Roman"/>
                                <w:b/>
                                <w:bCs/>
                                <w:sz w:val="32"/>
                                <w:szCs w:val="32"/>
                              </w:rPr>
                            </w:pPr>
                            <w:r w:rsidRPr="00D61A80">
                              <w:rPr>
                                <w:rFonts w:ascii="Times New Roman" w:hAnsi="Times New Roman" w:cs="Times New Roman"/>
                                <w:b/>
                                <w:bCs/>
                                <w:sz w:val="32"/>
                                <w:szCs w:val="32"/>
                              </w:rPr>
                              <w:t>Cours n° 08: Les</w:t>
                            </w:r>
                            <w:r w:rsidRPr="00D61A80">
                              <w:rPr>
                                <w:rFonts w:ascii="Times New Roman" w:hAnsi="Times New Roman" w:cs="Times New Roman"/>
                                <w:b/>
                                <w:bCs/>
                                <w:spacing w:val="12"/>
                                <w:sz w:val="32"/>
                                <w:szCs w:val="32"/>
                              </w:rPr>
                              <w:t xml:space="preserve"> </w:t>
                            </w:r>
                            <w:r w:rsidRPr="00D61A80">
                              <w:rPr>
                                <w:rFonts w:ascii="Times New Roman" w:hAnsi="Times New Roman" w:cs="Times New Roman"/>
                                <w:b/>
                                <w:bCs/>
                                <w:sz w:val="32"/>
                                <w:szCs w:val="32"/>
                              </w:rPr>
                              <w:t>procédés</w:t>
                            </w:r>
                            <w:r w:rsidRPr="00D61A80">
                              <w:rPr>
                                <w:rFonts w:ascii="Times New Roman" w:hAnsi="Times New Roman" w:cs="Times New Roman"/>
                                <w:b/>
                                <w:bCs/>
                                <w:spacing w:val="12"/>
                                <w:sz w:val="32"/>
                                <w:szCs w:val="32"/>
                              </w:rPr>
                              <w:t xml:space="preserve"> </w:t>
                            </w:r>
                            <w:r w:rsidRPr="00D61A80">
                              <w:rPr>
                                <w:rFonts w:ascii="Times New Roman" w:hAnsi="Times New Roman" w:cs="Times New Roman"/>
                                <w:b/>
                                <w:bCs/>
                                <w:sz w:val="32"/>
                                <w:szCs w:val="32"/>
                              </w:rPr>
                              <w:t>de</w:t>
                            </w:r>
                            <w:r w:rsidRPr="00D61A80">
                              <w:rPr>
                                <w:rFonts w:ascii="Times New Roman" w:hAnsi="Times New Roman" w:cs="Times New Roman"/>
                                <w:b/>
                                <w:bCs/>
                                <w:spacing w:val="11"/>
                                <w:sz w:val="32"/>
                                <w:szCs w:val="32"/>
                              </w:rPr>
                              <w:t xml:space="preserve"> </w:t>
                            </w:r>
                            <w:r w:rsidRPr="00D61A80">
                              <w:rPr>
                                <w:rFonts w:ascii="Times New Roman" w:hAnsi="Times New Roman" w:cs="Times New Roman"/>
                                <w:b/>
                                <w:bCs/>
                                <w:sz w:val="32"/>
                                <w:szCs w:val="32"/>
                              </w:rPr>
                              <w:t>formation</w:t>
                            </w:r>
                            <w:r w:rsidRPr="00D61A80">
                              <w:rPr>
                                <w:rFonts w:ascii="Times New Roman" w:hAnsi="Times New Roman" w:cs="Times New Roman"/>
                                <w:b/>
                                <w:bCs/>
                                <w:spacing w:val="10"/>
                                <w:sz w:val="32"/>
                                <w:szCs w:val="32"/>
                              </w:rPr>
                              <w:t xml:space="preserve"> </w:t>
                            </w:r>
                            <w:r w:rsidRPr="00D61A80">
                              <w:rPr>
                                <w:rFonts w:ascii="Times New Roman" w:hAnsi="Times New Roman" w:cs="Times New Roman"/>
                                <w:b/>
                                <w:bCs/>
                                <w:sz w:val="32"/>
                                <w:szCs w:val="32"/>
                              </w:rPr>
                              <w:t>du</w:t>
                            </w:r>
                            <w:r w:rsidRPr="00D61A80">
                              <w:rPr>
                                <w:rFonts w:ascii="Times New Roman" w:hAnsi="Times New Roman" w:cs="Times New Roman"/>
                                <w:b/>
                                <w:bCs/>
                                <w:spacing w:val="10"/>
                                <w:sz w:val="32"/>
                                <w:szCs w:val="32"/>
                              </w:rPr>
                              <w:t xml:space="preserve"> </w:t>
                            </w:r>
                            <w:r w:rsidRPr="00D61A80">
                              <w:rPr>
                                <w:rFonts w:ascii="Times New Roman" w:hAnsi="Times New Roman" w:cs="Times New Roman"/>
                                <w:b/>
                                <w:bCs/>
                                <w:sz w:val="32"/>
                                <w:szCs w:val="32"/>
                              </w:rPr>
                              <w:t>lexique</w:t>
                            </w:r>
                            <w:r>
                              <w:rPr>
                                <w:rFonts w:ascii="Times New Roman" w:hAnsi="Times New Roman" w:cs="Times New Roman"/>
                                <w:b/>
                                <w:bCs/>
                                <w:sz w:val="32"/>
                                <w:szCs w:val="32"/>
                              </w:rPr>
                              <w:t> :</w:t>
                            </w:r>
                          </w:p>
                          <w:p w:rsidR="009D0DA8" w:rsidRPr="00D61A80" w:rsidRDefault="009D0DA8" w:rsidP="009D0DA8">
                            <w:pPr>
                              <w:pStyle w:val="Paragraphedeliste"/>
                              <w:numPr>
                                <w:ilvl w:val="0"/>
                                <w:numId w:val="1"/>
                              </w:numPr>
                              <w:adjustRightInd w:val="0"/>
                              <w:spacing w:before="240" w:line="360" w:lineRule="auto"/>
                              <w:ind w:left="1985"/>
                              <w:rPr>
                                <w:b/>
                                <w:bCs/>
                                <w:sz w:val="32"/>
                                <w:szCs w:val="32"/>
                              </w:rPr>
                            </w:pPr>
                            <w:r w:rsidRPr="00D61A80">
                              <w:rPr>
                                <w:b/>
                                <w:bCs/>
                                <w:sz w:val="32"/>
                                <w:szCs w:val="32"/>
                              </w:rPr>
                              <w:t>L’emprunt</w:t>
                            </w:r>
                            <w:r w:rsidRPr="00D61A80">
                              <w:rPr>
                                <w:b/>
                                <w:bCs/>
                                <w:spacing w:val="11"/>
                                <w:sz w:val="32"/>
                                <w:szCs w:val="32"/>
                              </w:rPr>
                              <w:t xml:space="preserve"> </w:t>
                            </w:r>
                          </w:p>
                          <w:p w:rsidR="009D0DA8" w:rsidRDefault="009D0DA8" w:rsidP="009D0DA8">
                            <w:pPr>
                              <w:adjustRightInd w:val="0"/>
                              <w:spacing w:before="240" w:line="360" w:lineRule="auto"/>
                              <w:jc w:val="center"/>
                              <w:rPr>
                                <w:b/>
                                <w:bCs/>
                                <w:sz w:val="28"/>
                                <w:szCs w:val="28"/>
                              </w:rPr>
                            </w:pPr>
                          </w:p>
                          <w:p w:rsidR="009D0DA8" w:rsidRPr="00310476" w:rsidRDefault="009D0DA8" w:rsidP="009D0DA8">
                            <w:pPr>
                              <w:adjustRightInd w:val="0"/>
                              <w:spacing w:before="240" w:line="360" w:lineRule="auto"/>
                              <w:jc w:val="center"/>
                              <w:rPr>
                                <w:rFonts w:asciiTheme="majorBidi" w:hAnsiTheme="majorBidi" w:cstheme="majorBidi"/>
                                <w:b/>
                                <w:bCs/>
                                <w:sz w:val="28"/>
                                <w:szCs w:val="28"/>
                              </w:rPr>
                            </w:pPr>
                          </w:p>
                          <w:p w:rsidR="009D0DA8" w:rsidRPr="00265DB9" w:rsidRDefault="009D0DA8" w:rsidP="009D0DA8">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169CC2" id="Rectangle à coins arrondis 1" o:spid="_x0000_s1026" style="position:absolute;margin-left:108.6pt;margin-top:.8pt;width:385.2pt;height:89.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" fillcolor="#666" strokecolor="#666" strokeweight="1pt">
                <v:fill color2="#ccc" angle="135" focus="50%" type="gradient"/>
                <v:shadow on="t" color="#7f7f7f" opacity=".5" offset="1pt"/>
                <v:textbox>
                  <w:txbxContent>
                    <w:p w:rsidR="009D0DA8" w:rsidRPr="00D61A80" w:rsidRDefault="009D0DA8" w:rsidP="009D0DA8">
                      <w:pPr>
                        <w:adjustRightInd w:val="0"/>
                        <w:spacing w:before="240" w:line="360" w:lineRule="auto"/>
                        <w:rPr>
                          <w:rFonts w:ascii="Times New Roman" w:hAnsi="Times New Roman" w:cs="Times New Roman"/>
                          <w:b/>
                          <w:bCs/>
                          <w:sz w:val="32"/>
                          <w:szCs w:val="32"/>
                        </w:rPr>
                      </w:pPr>
                      <w:r w:rsidRPr="00D61A80">
                        <w:rPr>
                          <w:rFonts w:ascii="Times New Roman" w:hAnsi="Times New Roman" w:cs="Times New Roman"/>
                          <w:b/>
                          <w:bCs/>
                          <w:sz w:val="32"/>
                          <w:szCs w:val="32"/>
                        </w:rPr>
                        <w:t>Cours n° 08: Les</w:t>
                      </w:r>
                      <w:r w:rsidRPr="00D61A80">
                        <w:rPr>
                          <w:rFonts w:ascii="Times New Roman" w:hAnsi="Times New Roman" w:cs="Times New Roman"/>
                          <w:b/>
                          <w:bCs/>
                          <w:spacing w:val="12"/>
                          <w:sz w:val="32"/>
                          <w:szCs w:val="32"/>
                        </w:rPr>
                        <w:t xml:space="preserve"> </w:t>
                      </w:r>
                      <w:r w:rsidRPr="00D61A80">
                        <w:rPr>
                          <w:rFonts w:ascii="Times New Roman" w:hAnsi="Times New Roman" w:cs="Times New Roman"/>
                          <w:b/>
                          <w:bCs/>
                          <w:sz w:val="32"/>
                          <w:szCs w:val="32"/>
                        </w:rPr>
                        <w:t>procédés</w:t>
                      </w:r>
                      <w:r w:rsidRPr="00D61A80">
                        <w:rPr>
                          <w:rFonts w:ascii="Times New Roman" w:hAnsi="Times New Roman" w:cs="Times New Roman"/>
                          <w:b/>
                          <w:bCs/>
                          <w:spacing w:val="12"/>
                          <w:sz w:val="32"/>
                          <w:szCs w:val="32"/>
                        </w:rPr>
                        <w:t xml:space="preserve"> </w:t>
                      </w:r>
                      <w:r w:rsidRPr="00D61A80">
                        <w:rPr>
                          <w:rFonts w:ascii="Times New Roman" w:hAnsi="Times New Roman" w:cs="Times New Roman"/>
                          <w:b/>
                          <w:bCs/>
                          <w:sz w:val="32"/>
                          <w:szCs w:val="32"/>
                        </w:rPr>
                        <w:t>de</w:t>
                      </w:r>
                      <w:r w:rsidRPr="00D61A80">
                        <w:rPr>
                          <w:rFonts w:ascii="Times New Roman" w:hAnsi="Times New Roman" w:cs="Times New Roman"/>
                          <w:b/>
                          <w:bCs/>
                          <w:spacing w:val="11"/>
                          <w:sz w:val="32"/>
                          <w:szCs w:val="32"/>
                        </w:rPr>
                        <w:t xml:space="preserve"> </w:t>
                      </w:r>
                      <w:r w:rsidRPr="00D61A80">
                        <w:rPr>
                          <w:rFonts w:ascii="Times New Roman" w:hAnsi="Times New Roman" w:cs="Times New Roman"/>
                          <w:b/>
                          <w:bCs/>
                          <w:sz w:val="32"/>
                          <w:szCs w:val="32"/>
                        </w:rPr>
                        <w:t>formation</w:t>
                      </w:r>
                      <w:r w:rsidRPr="00D61A80">
                        <w:rPr>
                          <w:rFonts w:ascii="Times New Roman" w:hAnsi="Times New Roman" w:cs="Times New Roman"/>
                          <w:b/>
                          <w:bCs/>
                          <w:spacing w:val="10"/>
                          <w:sz w:val="32"/>
                          <w:szCs w:val="32"/>
                        </w:rPr>
                        <w:t xml:space="preserve"> </w:t>
                      </w:r>
                      <w:r w:rsidRPr="00D61A80">
                        <w:rPr>
                          <w:rFonts w:ascii="Times New Roman" w:hAnsi="Times New Roman" w:cs="Times New Roman"/>
                          <w:b/>
                          <w:bCs/>
                          <w:sz w:val="32"/>
                          <w:szCs w:val="32"/>
                        </w:rPr>
                        <w:t>du</w:t>
                      </w:r>
                      <w:r w:rsidRPr="00D61A80">
                        <w:rPr>
                          <w:rFonts w:ascii="Times New Roman" w:hAnsi="Times New Roman" w:cs="Times New Roman"/>
                          <w:b/>
                          <w:bCs/>
                          <w:spacing w:val="10"/>
                          <w:sz w:val="32"/>
                          <w:szCs w:val="32"/>
                        </w:rPr>
                        <w:t xml:space="preserve"> </w:t>
                      </w:r>
                      <w:r w:rsidRPr="00D61A80">
                        <w:rPr>
                          <w:rFonts w:ascii="Times New Roman" w:hAnsi="Times New Roman" w:cs="Times New Roman"/>
                          <w:b/>
                          <w:bCs/>
                          <w:sz w:val="32"/>
                          <w:szCs w:val="32"/>
                        </w:rPr>
                        <w:t>lexique</w:t>
                      </w:r>
                      <w:r>
                        <w:rPr>
                          <w:rFonts w:ascii="Times New Roman" w:hAnsi="Times New Roman" w:cs="Times New Roman"/>
                          <w:b/>
                          <w:bCs/>
                          <w:sz w:val="32"/>
                          <w:szCs w:val="32"/>
                        </w:rPr>
                        <w:t> :</w:t>
                      </w:r>
                    </w:p>
                    <w:p w:rsidR="009D0DA8" w:rsidRPr="00D61A80" w:rsidRDefault="009D0DA8" w:rsidP="009D0DA8">
                      <w:pPr>
                        <w:pStyle w:val="Paragraphedeliste"/>
                        <w:numPr>
                          <w:ilvl w:val="0"/>
                          <w:numId w:val="1"/>
                        </w:numPr>
                        <w:adjustRightInd w:val="0"/>
                        <w:spacing w:before="240" w:line="360" w:lineRule="auto"/>
                        <w:ind w:left="1985"/>
                        <w:rPr>
                          <w:b/>
                          <w:bCs/>
                          <w:sz w:val="32"/>
                          <w:szCs w:val="32"/>
                        </w:rPr>
                      </w:pPr>
                      <w:r w:rsidRPr="00D61A80">
                        <w:rPr>
                          <w:b/>
                          <w:bCs/>
                          <w:sz w:val="32"/>
                          <w:szCs w:val="32"/>
                        </w:rPr>
                        <w:t>L’emprunt</w:t>
                      </w:r>
                      <w:r w:rsidRPr="00D61A80">
                        <w:rPr>
                          <w:b/>
                          <w:bCs/>
                          <w:spacing w:val="11"/>
                          <w:sz w:val="32"/>
                          <w:szCs w:val="32"/>
                        </w:rPr>
                        <w:t xml:space="preserve"> </w:t>
                      </w:r>
                    </w:p>
                    <w:p w:rsidR="009D0DA8" w:rsidRDefault="009D0DA8" w:rsidP="009D0DA8">
                      <w:pPr>
                        <w:adjustRightInd w:val="0"/>
                        <w:spacing w:before="240" w:line="360" w:lineRule="auto"/>
                        <w:jc w:val="center"/>
                        <w:rPr>
                          <w:b/>
                          <w:bCs/>
                          <w:sz w:val="28"/>
                          <w:szCs w:val="28"/>
                        </w:rPr>
                      </w:pPr>
                    </w:p>
                    <w:p w:rsidR="009D0DA8" w:rsidRPr="00310476" w:rsidRDefault="009D0DA8" w:rsidP="009D0DA8">
                      <w:pPr>
                        <w:adjustRightInd w:val="0"/>
                        <w:spacing w:before="240" w:line="360" w:lineRule="auto"/>
                        <w:jc w:val="center"/>
                        <w:rPr>
                          <w:rFonts w:asciiTheme="majorBidi" w:hAnsiTheme="majorBidi" w:cstheme="majorBidi"/>
                          <w:b/>
                          <w:bCs/>
                          <w:sz w:val="28"/>
                          <w:szCs w:val="28"/>
                        </w:rPr>
                      </w:pPr>
                    </w:p>
                    <w:p w:rsidR="009D0DA8" w:rsidRPr="00265DB9" w:rsidRDefault="009D0DA8" w:rsidP="009D0DA8">
                      <w:pPr>
                        <w:rPr>
                          <w:szCs w:val="28"/>
                        </w:rPr>
                      </w:pPr>
                    </w:p>
                  </w:txbxContent>
                </v:textbox>
                <w10:wrap anchorx="page"/>
              </v:roundrect>
            </w:pict>
          </mc:Fallback>
        </mc:AlternateContent>
      </w:r>
    </w:p>
    <w:p w:rsidR="009D0DA8" w:rsidRPr="00F2712E" w:rsidRDefault="009D0DA8" w:rsidP="009D0DA8">
      <w:pPr>
        <w:widowControl w:val="0"/>
        <w:autoSpaceDE w:val="0"/>
        <w:autoSpaceDN w:val="0"/>
        <w:spacing w:after="0" w:line="240" w:lineRule="auto"/>
        <w:rPr>
          <w:rFonts w:ascii="Times New Roman" w:eastAsia="Times New Roman" w:hAnsi="Times New Roman" w:cs="Times New Roman"/>
        </w:rPr>
      </w:pPr>
    </w:p>
    <w:p w:rsidR="009D0DA8" w:rsidRPr="00F2712E" w:rsidRDefault="009D0DA8" w:rsidP="009D0DA8">
      <w:pPr>
        <w:widowControl w:val="0"/>
        <w:autoSpaceDE w:val="0"/>
        <w:autoSpaceDN w:val="0"/>
        <w:spacing w:after="0" w:line="240" w:lineRule="auto"/>
        <w:rPr>
          <w:rFonts w:ascii="Times New Roman" w:eastAsia="Times New Roman" w:hAnsi="Times New Roman" w:cs="Times New Roman"/>
        </w:rPr>
      </w:pPr>
    </w:p>
    <w:p w:rsidR="009D0DA8" w:rsidRDefault="009D0DA8" w:rsidP="009D0DA8">
      <w:pPr>
        <w:widowControl w:val="0"/>
        <w:autoSpaceDE w:val="0"/>
        <w:autoSpaceDN w:val="0"/>
        <w:spacing w:after="0" w:line="240" w:lineRule="auto"/>
        <w:rPr>
          <w:rFonts w:ascii="Times New Roman" w:eastAsia="Times New Roman" w:hAnsi="Times New Roman" w:cs="Times New Roman"/>
        </w:rPr>
      </w:pPr>
    </w:p>
    <w:p w:rsidR="009D0DA8" w:rsidRDefault="009D0DA8" w:rsidP="009D0DA8">
      <w:pPr>
        <w:widowControl w:val="0"/>
        <w:autoSpaceDE w:val="0"/>
        <w:autoSpaceDN w:val="0"/>
        <w:spacing w:after="0" w:line="240" w:lineRule="auto"/>
        <w:rPr>
          <w:rFonts w:ascii="Times New Roman" w:eastAsia="Times New Roman" w:hAnsi="Times New Roman" w:cs="Times New Roman"/>
        </w:rPr>
      </w:pPr>
    </w:p>
    <w:p w:rsidR="009D0DA8" w:rsidRDefault="009D0DA8" w:rsidP="009D0DA8">
      <w:pPr>
        <w:widowControl w:val="0"/>
        <w:autoSpaceDE w:val="0"/>
        <w:autoSpaceDN w:val="0"/>
        <w:spacing w:after="0" w:line="240" w:lineRule="auto"/>
        <w:rPr>
          <w:rFonts w:ascii="Times New Roman" w:eastAsia="Times New Roman" w:hAnsi="Times New Roman" w:cs="Times New Roman"/>
        </w:rPr>
      </w:pPr>
    </w:p>
    <w:p w:rsidR="009D0DA8" w:rsidRDefault="009D0DA8" w:rsidP="009D0DA8">
      <w:pPr>
        <w:widowControl w:val="0"/>
        <w:autoSpaceDE w:val="0"/>
        <w:autoSpaceDN w:val="0"/>
        <w:spacing w:after="0" w:line="240" w:lineRule="auto"/>
        <w:rPr>
          <w:rFonts w:ascii="Times New Roman" w:eastAsia="Times New Roman" w:hAnsi="Times New Roman" w:cs="Times New Roman"/>
        </w:rPr>
      </w:pPr>
    </w:p>
    <w:p w:rsidR="009D0DA8" w:rsidRDefault="009D0DA8" w:rsidP="009D0DA8">
      <w:pPr>
        <w:widowControl w:val="0"/>
        <w:autoSpaceDE w:val="0"/>
        <w:autoSpaceDN w:val="0"/>
        <w:spacing w:after="0" w:line="240" w:lineRule="auto"/>
        <w:rPr>
          <w:rFonts w:ascii="Times New Roman" w:eastAsia="Times New Roman" w:hAnsi="Times New Roman" w:cs="Times New Roman"/>
        </w:rPr>
      </w:pPr>
    </w:p>
    <w:p w:rsidR="009D0DA8" w:rsidRPr="00F2712E" w:rsidRDefault="009D0DA8" w:rsidP="009D0DA8">
      <w:pPr>
        <w:widowControl w:val="0"/>
        <w:autoSpaceDE w:val="0"/>
        <w:autoSpaceDN w:val="0"/>
        <w:spacing w:after="0" w:line="240" w:lineRule="auto"/>
        <w:rPr>
          <w:rFonts w:ascii="Times New Roman" w:eastAsia="Times New Roman" w:hAnsi="Times New Roman" w:cs="Times New Roman"/>
        </w:rPr>
      </w:pPr>
    </w:p>
    <w:p w:rsidR="009D0DA8" w:rsidRPr="00F2712E" w:rsidRDefault="009D0DA8" w:rsidP="009D0DA8">
      <w:pPr>
        <w:widowControl w:val="0"/>
        <w:autoSpaceDE w:val="0"/>
        <w:autoSpaceDN w:val="0"/>
        <w:spacing w:before="6" w:after="0" w:line="240" w:lineRule="auto"/>
        <w:rPr>
          <w:rFonts w:ascii="Times New Roman" w:eastAsia="Times New Roman" w:hAnsi="Times New Roman" w:cs="Times New Roman"/>
          <w:b/>
          <w:sz w:val="28"/>
          <w:szCs w:val="28"/>
        </w:rPr>
      </w:pPr>
      <w:r w:rsidRPr="00F2712E">
        <w:rPr>
          <w:rFonts w:asciiTheme="majorBidi" w:eastAsia="Times New Roman" w:hAnsiTheme="majorBidi" w:cstheme="majorBidi"/>
          <w:b/>
          <w:bCs/>
          <w:noProof/>
          <w:lang w:eastAsia="fr-FR"/>
        </w:rPr>
        <mc:AlternateContent>
          <mc:Choice Requires="wps">
            <w:drawing>
              <wp:anchor distT="0" distB="0" distL="114300" distR="114300" simplePos="0" relativeHeight="251659264" behindDoc="0" locked="0" layoutInCell="1" allowOverlap="1" wp14:anchorId="172ED0CB" wp14:editId="7A0CC7A5">
                <wp:simplePos x="0" y="0"/>
                <wp:positionH relativeFrom="margin">
                  <wp:posOffset>387985</wp:posOffset>
                </wp:positionH>
                <wp:positionV relativeFrom="paragraph">
                  <wp:posOffset>113665</wp:posOffset>
                </wp:positionV>
                <wp:extent cx="1866900" cy="624840"/>
                <wp:effectExtent l="0" t="0" r="38100" b="60960"/>
                <wp:wrapNone/>
                <wp:docPr id="42" name="Rectangle à coins arrondis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62484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9D0DA8" w:rsidRPr="00303624" w:rsidRDefault="009D0DA8" w:rsidP="009D0DA8">
                            <w:pPr>
                              <w:pStyle w:val="Paragraphedeliste"/>
                              <w:numPr>
                                <w:ilvl w:val="0"/>
                                <w:numId w:val="1"/>
                              </w:numPr>
                              <w:adjustRightInd w:val="0"/>
                              <w:spacing w:before="240" w:line="360" w:lineRule="auto"/>
                              <w:rPr>
                                <w:rFonts w:asciiTheme="majorBidi" w:hAnsiTheme="majorBidi" w:cstheme="majorBidi"/>
                                <w:b/>
                                <w:bCs/>
                                <w:sz w:val="28"/>
                                <w:szCs w:val="28"/>
                              </w:rPr>
                            </w:pPr>
                            <w:r w:rsidRPr="00303624">
                              <w:rPr>
                                <w:rFonts w:asciiTheme="majorBidi" w:hAnsiTheme="majorBidi" w:cstheme="majorBidi"/>
                                <w:b/>
                                <w:bCs/>
                                <w:sz w:val="28"/>
                                <w:szCs w:val="28"/>
                              </w:rPr>
                              <w:t>L’emprunt</w:t>
                            </w:r>
                            <w:r w:rsidRPr="00303624">
                              <w:rPr>
                                <w:b/>
                                <w:bCs/>
                                <w:spacing w:val="11"/>
                                <w:sz w:val="28"/>
                                <w:szCs w:val="28"/>
                              </w:rPr>
                              <w:t xml:space="preserve"> </w:t>
                            </w:r>
                          </w:p>
                          <w:p w:rsidR="009D0DA8" w:rsidRPr="00265DB9" w:rsidRDefault="009D0DA8" w:rsidP="009D0DA8">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2ED0CB" id="Rectangle à coins arrondis 42" o:spid="_x0000_s1027" style="position:absolute;margin-left:30.55pt;margin-top:8.95pt;width:147pt;height:4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" fillcolor="#666" strokecolor="#666" strokeweight="1pt">
                <v:fill color2="#ccc" angle="135" focus="50%" type="gradient"/>
                <v:shadow on="t" color="#7f7f7f" opacity=".5" offset="1pt"/>
                <v:textbox>
                  <w:txbxContent>
                    <w:p w:rsidR="009D0DA8" w:rsidRPr="00303624" w:rsidRDefault="009D0DA8" w:rsidP="009D0DA8">
                      <w:pPr>
                        <w:pStyle w:val="Paragraphedeliste"/>
                        <w:numPr>
                          <w:ilvl w:val="0"/>
                          <w:numId w:val="1"/>
                        </w:numPr>
                        <w:adjustRightInd w:val="0"/>
                        <w:spacing w:before="240" w:line="360" w:lineRule="auto"/>
                        <w:rPr>
                          <w:rFonts w:asciiTheme="majorBidi" w:hAnsiTheme="majorBidi" w:cstheme="majorBidi"/>
                          <w:b/>
                          <w:bCs/>
                          <w:sz w:val="28"/>
                          <w:szCs w:val="28"/>
                        </w:rPr>
                      </w:pPr>
                      <w:r w:rsidRPr="00303624">
                        <w:rPr>
                          <w:rFonts w:asciiTheme="majorBidi" w:hAnsiTheme="majorBidi" w:cstheme="majorBidi"/>
                          <w:b/>
                          <w:bCs/>
                          <w:sz w:val="28"/>
                          <w:szCs w:val="28"/>
                        </w:rPr>
                        <w:t>L’emprunt</w:t>
                      </w:r>
                      <w:r w:rsidRPr="00303624">
                        <w:rPr>
                          <w:b/>
                          <w:bCs/>
                          <w:spacing w:val="11"/>
                          <w:sz w:val="28"/>
                          <w:szCs w:val="28"/>
                        </w:rPr>
                        <w:t xml:space="preserve"> </w:t>
                      </w:r>
                    </w:p>
                    <w:p w:rsidR="009D0DA8" w:rsidRPr="00265DB9" w:rsidRDefault="009D0DA8" w:rsidP="009D0DA8">
                      <w:pPr>
                        <w:rPr>
                          <w:szCs w:val="28"/>
                        </w:rPr>
                      </w:pPr>
                    </w:p>
                  </w:txbxContent>
                </v:textbox>
                <w10:wrap anchorx="margin"/>
              </v:roundrect>
            </w:pict>
          </mc:Fallback>
        </mc:AlternateContent>
      </w:r>
    </w:p>
    <w:p w:rsidR="009D0DA8" w:rsidRPr="00F2712E" w:rsidRDefault="009D0DA8" w:rsidP="009D0DA8">
      <w:pPr>
        <w:widowControl w:val="0"/>
        <w:autoSpaceDE w:val="0"/>
        <w:autoSpaceDN w:val="0"/>
        <w:spacing w:before="6" w:after="0" w:line="240" w:lineRule="auto"/>
        <w:rPr>
          <w:rFonts w:ascii="Times New Roman" w:eastAsia="Times New Roman" w:hAnsi="Times New Roman" w:cs="Times New Roman"/>
          <w:b/>
          <w:sz w:val="28"/>
          <w:szCs w:val="28"/>
        </w:rPr>
      </w:pPr>
    </w:p>
    <w:p w:rsidR="009D0DA8" w:rsidRPr="00F2712E" w:rsidRDefault="009D0DA8" w:rsidP="009D0DA8">
      <w:pPr>
        <w:widowControl w:val="0"/>
        <w:autoSpaceDE w:val="0"/>
        <w:autoSpaceDN w:val="0"/>
        <w:adjustRightInd w:val="0"/>
        <w:spacing w:after="0" w:line="360" w:lineRule="auto"/>
        <w:rPr>
          <w:rFonts w:ascii="Times New Roman" w:eastAsia="Times New Roman" w:hAnsi="Times New Roman" w:cs="Times New Roman"/>
          <w:b/>
          <w:sz w:val="28"/>
          <w:szCs w:val="28"/>
        </w:rPr>
      </w:pPr>
    </w:p>
    <w:p w:rsidR="009D0DA8" w:rsidRPr="00F2712E" w:rsidRDefault="009D0DA8" w:rsidP="00C93F46">
      <w:pPr>
        <w:widowControl w:val="0"/>
        <w:tabs>
          <w:tab w:val="left" w:pos="6060"/>
        </w:tabs>
        <w:autoSpaceDE w:val="0"/>
        <w:autoSpaceDN w:val="0"/>
        <w:adjustRightInd w:val="0"/>
        <w:spacing w:after="0" w:line="360" w:lineRule="auto"/>
        <w:ind w:left="567"/>
        <w:rPr>
          <w:rFonts w:ascii="Times New Roman" w:eastAsia="Times New Roman" w:hAnsi="Times New Roman" w:cs="Times New Roman"/>
          <w:b/>
          <w:sz w:val="28"/>
          <w:szCs w:val="28"/>
        </w:rPr>
      </w:pPr>
      <w:r w:rsidRPr="00F2712E">
        <w:rPr>
          <w:rFonts w:ascii="Times New Roman" w:eastAsia="Times New Roman" w:hAnsi="Times New Roman" w:cs="Times New Roman"/>
          <w:b/>
          <w:sz w:val="28"/>
          <w:szCs w:val="28"/>
        </w:rPr>
        <w:t xml:space="preserve">      </w:t>
      </w:r>
      <w:r w:rsidR="00C93F46">
        <w:rPr>
          <w:rFonts w:ascii="Times New Roman" w:eastAsia="Times New Roman" w:hAnsi="Times New Roman" w:cs="Times New Roman"/>
          <w:b/>
          <w:sz w:val="28"/>
          <w:szCs w:val="28"/>
        </w:rPr>
        <w:tab/>
      </w:r>
      <w:bookmarkStart w:id="0" w:name="_GoBack"/>
      <w:bookmarkEnd w:id="0"/>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b/>
          <w:bCs/>
          <w:sz w:val="28"/>
          <w:szCs w:val="28"/>
        </w:rPr>
      </w:pPr>
      <w:r w:rsidRPr="00F2712E">
        <w:rPr>
          <w:rFonts w:ascii="Times New Roman" w:eastAsia="Times New Roman" w:hAnsi="Times New Roman" w:cs="Times New Roman"/>
          <w:b/>
          <w:sz w:val="28"/>
          <w:szCs w:val="28"/>
        </w:rPr>
        <w:t xml:space="preserve">Définition : </w:t>
      </w:r>
      <w:r w:rsidRPr="00F2712E">
        <w:rPr>
          <w:rFonts w:ascii="Times New Roman" w:eastAsia="Times New Roman" w:hAnsi="Times New Roman" w:cs="Times New Roman"/>
          <w:sz w:val="28"/>
          <w:szCs w:val="28"/>
        </w:rPr>
        <w:t>L’emprunt</w:t>
      </w:r>
      <w:r w:rsidRPr="00F2712E">
        <w:rPr>
          <w:rFonts w:ascii="Times New Roman" w:eastAsia="Times New Roman" w:hAnsi="Times New Roman" w:cs="Times New Roman"/>
          <w:b/>
          <w:bCs/>
          <w:sz w:val="28"/>
          <w:szCs w:val="28"/>
        </w:rPr>
        <w:t xml:space="preserve"> </w:t>
      </w:r>
      <w:r w:rsidRPr="00F2712E">
        <w:rPr>
          <w:rFonts w:ascii="Times New Roman" w:eastAsia="Times New Roman" w:hAnsi="Times New Roman" w:cs="Times New Roman"/>
          <w:sz w:val="28"/>
          <w:szCs w:val="28"/>
        </w:rPr>
        <w:t xml:space="preserve">lorsque deux systèmes linguistiques entrent en contact pour diverses raisons (proximité géographique, colonisations, relations commerciales…) des unités linguistiques passent d’une langue à l’autre. On appelle « emprunt » ce procédé consistant à faire passer une forme (emprunt lexical) ou un sens (emprunt sémantique), d'une langue à l'autre. On nomme emprunt lexical ou, plus souvent, emprunt, le processus consistant, pour une langue, à introduire dans son lexique un terme venu d’une autre langue. L’emprunt peut être : - direct (une langue A emprunte directement à une langue B : ainsi le mot « football » passe directement de l’anglais au français). - indirect (une langue A emprunte à une langue C via une ─ ou plusieurs ─ langue-vecteur B : ainsi le mot café de l’arabe « </w:t>
      </w:r>
      <w:proofErr w:type="spellStart"/>
      <w:r w:rsidRPr="00F2712E">
        <w:rPr>
          <w:rFonts w:ascii="Times New Roman" w:eastAsia="Times New Roman" w:hAnsi="Times New Roman" w:cs="Times New Roman"/>
          <w:sz w:val="28"/>
          <w:szCs w:val="28"/>
        </w:rPr>
        <w:t>qahwa</w:t>
      </w:r>
      <w:proofErr w:type="spellEnd"/>
      <w:r w:rsidRPr="00F2712E">
        <w:rPr>
          <w:rFonts w:ascii="Times New Roman" w:eastAsia="Times New Roman" w:hAnsi="Times New Roman" w:cs="Times New Roman"/>
          <w:sz w:val="28"/>
          <w:szCs w:val="28"/>
        </w:rPr>
        <w:t xml:space="preserve"> » est passé au français par le turc « </w:t>
      </w:r>
      <w:proofErr w:type="spellStart"/>
      <w:r w:rsidRPr="00F2712E">
        <w:rPr>
          <w:rFonts w:ascii="Times New Roman" w:eastAsia="Times New Roman" w:hAnsi="Times New Roman" w:cs="Times New Roman"/>
          <w:sz w:val="28"/>
          <w:szCs w:val="28"/>
        </w:rPr>
        <w:t>qahwé</w:t>
      </w:r>
      <w:proofErr w:type="spellEnd"/>
      <w:r w:rsidRPr="00F2712E">
        <w:rPr>
          <w:rFonts w:ascii="Times New Roman" w:eastAsia="Times New Roman" w:hAnsi="Times New Roman" w:cs="Times New Roman"/>
          <w:sz w:val="28"/>
          <w:szCs w:val="28"/>
        </w:rPr>
        <w:t xml:space="preserve"> » via l’italien). L’emprunt fait partie des moyens dont disposent les locuteurs pour enrichir leur lexique, au même titre que le néologisme.</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tl/>
        </w:rPr>
      </w:pPr>
      <w:r w:rsidRPr="00F2712E">
        <w:rPr>
          <w:rFonts w:ascii="Times New Roman" w:eastAsia="Times New Roman" w:hAnsi="Times New Roman" w:cs="Times New Roman"/>
          <w:sz w:val="28"/>
          <w:szCs w:val="28"/>
          <w:rtl/>
        </w:rPr>
        <w:t xml:space="preserve">   </w:t>
      </w:r>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sz w:val="28"/>
          <w:szCs w:val="28"/>
          <w:rtl/>
        </w:rPr>
        <w:t xml:space="preserve">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tl/>
        </w:rPr>
        <w:t xml:space="preserve">       </w:t>
      </w:r>
      <w:r w:rsidRPr="00F2712E">
        <w:rPr>
          <w:rFonts w:ascii="Times New Roman" w:eastAsia="Times New Roman" w:hAnsi="Times New Roman" w:cs="Times New Roman"/>
          <w:b/>
          <w:bCs/>
          <w:sz w:val="28"/>
          <w:szCs w:val="28"/>
        </w:rPr>
        <w:t>2.1. L’emprunt lexical</w:t>
      </w:r>
      <w:r w:rsidRPr="00F2712E">
        <w:rPr>
          <w:rFonts w:ascii="Times New Roman" w:eastAsia="Times New Roman" w:hAnsi="Times New Roman" w:cs="Times New Roman"/>
          <w:sz w:val="28"/>
          <w:szCs w:val="28"/>
        </w:rPr>
        <w:t xml:space="preserve"> : Le mot est intégralement transféré. La forme et le sens du mot sont empruntés. Notons que la langue emprunteuse (ou langue cible) adapte le mot emprunté en y apportant des modifications plus ou moins importantes tant en ce qui concerne la forme que le sens. Plusieurs raisons expliquent l’emprunt lexical. Elles ne s’excluent bien sûr </w:t>
      </w:r>
      <w:r w:rsidRPr="00F2712E">
        <w:rPr>
          <w:rFonts w:ascii="Times New Roman" w:eastAsia="Times New Roman" w:hAnsi="Times New Roman" w:cs="Times New Roman"/>
          <w:sz w:val="28"/>
          <w:szCs w:val="28"/>
        </w:rPr>
        <w:lastRenderedPageBreak/>
        <w:t xml:space="preserve">pas les unes les autres. Tout d’abord, pour un signifié nouvellement apparu, un signifiant peut manquer dans la langue empruntant le mot. Ainsi, quand de nouveaux animaux ou des plantes alors inconnues ont été découverts, leur nom a souvent été directement emprunté aux langues des pays qui les abritaient : • café remonte à l’arabe « </w:t>
      </w:r>
      <w:r w:rsidRPr="00F2712E">
        <w:rPr>
          <w:rFonts w:ascii="Times New Roman" w:eastAsia="Times New Roman" w:hAnsi="Times New Roman" w:cs="Times New Roman"/>
          <w:sz w:val="28"/>
          <w:szCs w:val="28"/>
          <w:rtl/>
        </w:rPr>
        <w:t>قهوة</w:t>
      </w:r>
      <w:r w:rsidRPr="00F2712E">
        <w:rPr>
          <w:rFonts w:ascii="Times New Roman" w:eastAsia="Times New Roman" w:hAnsi="Times New Roman" w:cs="Times New Roman"/>
          <w:sz w:val="28"/>
          <w:szCs w:val="28"/>
        </w:rPr>
        <w:t xml:space="preserve"> », </w:t>
      </w:r>
      <w:proofErr w:type="spellStart"/>
      <w:r w:rsidRPr="00F2712E">
        <w:rPr>
          <w:rFonts w:ascii="Times New Roman" w:eastAsia="Times New Roman" w:hAnsi="Times New Roman" w:cs="Times New Roman"/>
          <w:sz w:val="28"/>
          <w:szCs w:val="28"/>
        </w:rPr>
        <w:t>qahwa</w:t>
      </w:r>
      <w:proofErr w:type="spellEnd"/>
      <w:r w:rsidRPr="00F2712E">
        <w:rPr>
          <w:rFonts w:ascii="Times New Roman" w:eastAsia="Times New Roman" w:hAnsi="Times New Roman" w:cs="Times New Roman"/>
          <w:sz w:val="28"/>
          <w:szCs w:val="28"/>
        </w:rPr>
        <w:t xml:space="preserve">, transmis au turc sous la forme </w:t>
      </w:r>
      <w:proofErr w:type="spellStart"/>
      <w:r w:rsidRPr="00F2712E">
        <w:rPr>
          <w:rFonts w:ascii="Times New Roman" w:eastAsia="Times New Roman" w:hAnsi="Times New Roman" w:cs="Times New Roman"/>
          <w:sz w:val="28"/>
          <w:szCs w:val="28"/>
        </w:rPr>
        <w:t>qahve</w:t>
      </w:r>
      <w:proofErr w:type="spellEnd"/>
      <w:r w:rsidRPr="00F2712E">
        <w:rPr>
          <w:rFonts w:ascii="Times New Roman" w:eastAsia="Times New Roman" w:hAnsi="Times New Roman" w:cs="Times New Roman"/>
          <w:sz w:val="28"/>
          <w:szCs w:val="28"/>
        </w:rPr>
        <w:t xml:space="preserve"> et passé en français par l’italien. Actuellement, c’est l’anglais qui, du fait de son importance dans ce domaine, fournit le plus grand nombre de mots concernant le vocabulaire scientifique et technique notamment, particulièrement dans le domaine de l’informatique : web, bug ou bit, n’ont pas d’équivalent fr</w:t>
      </w:r>
      <w:r>
        <w:rPr>
          <w:rFonts w:ascii="Times New Roman" w:eastAsia="Times New Roman" w:hAnsi="Times New Roman" w:cs="Times New Roman"/>
          <w:sz w:val="28"/>
          <w:szCs w:val="28"/>
        </w:rPr>
        <w:t xml:space="preserve">ançais préexistant ; l’anglais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Pr>
      </w:pPr>
      <w:proofErr w:type="gramStart"/>
      <w:r w:rsidRPr="00F2712E">
        <w:rPr>
          <w:rFonts w:ascii="Times New Roman" w:eastAsia="Times New Roman" w:hAnsi="Times New Roman" w:cs="Times New Roman"/>
          <w:sz w:val="28"/>
          <w:szCs w:val="28"/>
        </w:rPr>
        <w:t>alimente</w:t>
      </w:r>
      <w:proofErr w:type="gramEnd"/>
      <w:r w:rsidRPr="00F2712E">
        <w:rPr>
          <w:rFonts w:ascii="Times New Roman" w:eastAsia="Times New Roman" w:hAnsi="Times New Roman" w:cs="Times New Roman"/>
          <w:sz w:val="28"/>
          <w:szCs w:val="28"/>
        </w:rPr>
        <w:t xml:space="preserve"> aussi le vocabulaire de la finance et de la gestion d’entreprise (manager, staff, marketing, budget, etc.).</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tl/>
        </w:rPr>
      </w:pPr>
      <w:r w:rsidRPr="00F2712E">
        <w:rPr>
          <w:rFonts w:ascii="Times New Roman" w:eastAsia="Times New Roman" w:hAnsi="Times New Roman" w:cs="Times New Roman"/>
          <w:sz w:val="28"/>
          <w:szCs w:val="28"/>
        </w:rPr>
        <w:t>L’emprunt peut aussi faire partie d’un phénomène de mode plus général. Il n’est qu’une des manifestations de la volonté d’imiter une culture alors sentie plus prestigieuse. Dans ce cas, le mot emprunté peut n’être qu’un synonyme d’un mot déjà existant : de tels emprunts seront sentis, de manière normative, comme des fautes de goût ou une faiblesse d’expression. Par exemple, utiliser poster au lieu de publier dans les forums de discussions passe souvent pour un</w:t>
      </w:r>
      <w:r w:rsidRPr="00F2712E">
        <w:rPr>
          <w:rFonts w:ascii="Times New Roman" w:eastAsia="Times New Roman" w:hAnsi="Times New Roman" w:cs="Times New Roman"/>
          <w:sz w:val="28"/>
          <w:szCs w:val="28"/>
          <w:rtl/>
          <w:lang w:bidi="ar-DZ"/>
        </w:rPr>
        <w:t xml:space="preserve"> </w:t>
      </w:r>
      <w:r w:rsidRPr="00F2712E">
        <w:rPr>
          <w:rFonts w:ascii="Times New Roman" w:eastAsia="Times New Roman" w:hAnsi="Times New Roman" w:cs="Times New Roman"/>
          <w:sz w:val="28"/>
          <w:szCs w:val="28"/>
        </w:rPr>
        <w:t xml:space="preserve">anglicisme. En effet, le verbe poster n’a pas, en français la même acception que le verbe to post en anglais (ce sont des faux amis), et le verbe publier convient très bien. Le français branché est émaillé de tels emprunts qui, souvent, ne dépassent pas l’effet de mode et ne se lexicalisent pas. Les emprunts proviennent de toutes les langues : L’anglais : short, football, tennis, budget, est, ouest, nord, sud, L’’italien : scénario, piano, balcon, croissant, gratin, L’espagnol : fiesta, tornade, bizarre, Le portugais : baroque, calembour, pintade, L’arabe: chimie, algèbre, alcool, goudron, café, hasard, matelas, girafe, amiral Le turc : divan, turban, kiosque, L’allemand : guerre, trêve, sabre, bûche, gerbe, chouette, crapaud, maréchal, fauteuil…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tl/>
        </w:rPr>
      </w:pPr>
      <w:r w:rsidRPr="00F2712E">
        <w:rPr>
          <w:rFonts w:ascii="Times New Roman" w:eastAsia="Times New Roman" w:hAnsi="Times New Roman" w:cs="Times New Roman"/>
          <w:sz w:val="28"/>
          <w:szCs w:val="28"/>
          <w:rtl/>
        </w:rPr>
        <w:lastRenderedPageBreak/>
        <w:t xml:space="preserve">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tl/>
        </w:rPr>
        <w:t xml:space="preserve">       </w:t>
      </w:r>
      <w:r w:rsidRPr="00F2712E">
        <w:rPr>
          <w:rFonts w:ascii="Times New Roman" w:eastAsia="Times New Roman" w:hAnsi="Times New Roman" w:cs="Times New Roman"/>
          <w:b/>
          <w:bCs/>
          <w:sz w:val="28"/>
          <w:szCs w:val="28"/>
        </w:rPr>
        <w:t>2.1.1. L’emprunt non intégré ou non assimilé</w:t>
      </w:r>
      <w:r w:rsidRPr="00F2712E">
        <w:rPr>
          <w:rFonts w:ascii="Times New Roman" w:eastAsia="Times New Roman" w:hAnsi="Times New Roman" w:cs="Times New Roman"/>
          <w:sz w:val="28"/>
          <w:szCs w:val="28"/>
        </w:rPr>
        <w:t xml:space="preserve"> Sa forme reste proche du phonétisme de la langue prêteuse et sa graphie d'origine est conservée (lorsque les deux systèmes alphabétiques sont identiques), encore qu'il y ait parfois une adaptation phonétique relative. Exemples : imprésario (italien) – fiesta (espagnol) – hand-ball (allemand) Ceux qui, en revanche, continuent de sembler étrangers sont les mots que la langue n’a pas complètement assimilés, soit que leur prononciation reste trop éloignée des habitudes phonétiques (et graphiques), soit parce qu’ils restent d’un usage trop rare ou limité. Ex : moudjahidine (arabe) - geisha (japonais) – tchador (iranien) L’expression populaire « maintenant, ce mot est dans le dictionnaire » montre bien que les locuteurs, pendant un temps, ont l’intuition que tel mot n’est pas légitime (il « sonne » encore « étranger ») et qu’il faut une autorité extérieure pour en déclarer le caractère français. En fait, le processus est inverse : les dictionnaires ne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tl/>
        </w:rPr>
      </w:pPr>
      <w:proofErr w:type="gramStart"/>
      <w:r w:rsidRPr="00F2712E">
        <w:rPr>
          <w:rFonts w:ascii="Times New Roman" w:eastAsia="Times New Roman" w:hAnsi="Times New Roman" w:cs="Times New Roman"/>
          <w:sz w:val="28"/>
          <w:szCs w:val="28"/>
        </w:rPr>
        <w:t>font</w:t>
      </w:r>
      <w:proofErr w:type="gramEnd"/>
      <w:r w:rsidRPr="00F2712E">
        <w:rPr>
          <w:rFonts w:ascii="Times New Roman" w:eastAsia="Times New Roman" w:hAnsi="Times New Roman" w:cs="Times New Roman"/>
          <w:sz w:val="28"/>
          <w:szCs w:val="28"/>
        </w:rPr>
        <w:t xml:space="preserve"> que sanctionner l’usage (quelle que soit la définition qu’on donne à ce terme) et le représenter. Qu’un mot étranger entre dans le dictionnaire ne signifie pas qu’il a été accepté par une minorité compétente de grammairiens qui auraient le pouvoir de statuer sur la langue mais qu’il est devenu suffisamment courant pour qu’un dictionnaire le signale. N’oublions jamais que c’est l’usage qui fait la langue.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tl/>
        </w:rPr>
      </w:pPr>
      <w:r w:rsidRPr="00F2712E">
        <w:rPr>
          <w:rFonts w:ascii="Times New Roman" w:eastAsia="Times New Roman" w:hAnsi="Times New Roman" w:cs="Times New Roman"/>
          <w:sz w:val="28"/>
          <w:szCs w:val="28"/>
          <w:rtl/>
        </w:rPr>
        <w:t xml:space="preserve">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tl/>
        </w:rPr>
        <w:t xml:space="preserve">       </w:t>
      </w:r>
      <w:r w:rsidRPr="00F2712E">
        <w:rPr>
          <w:rFonts w:ascii="Times New Roman" w:eastAsia="Times New Roman" w:hAnsi="Times New Roman" w:cs="Times New Roman"/>
          <w:b/>
          <w:bCs/>
          <w:sz w:val="28"/>
          <w:szCs w:val="28"/>
        </w:rPr>
        <w:t>2.1.2. L’emprunt intégré ou assimilé</w:t>
      </w:r>
      <w:r w:rsidRPr="00F2712E">
        <w:rPr>
          <w:rFonts w:ascii="Times New Roman" w:eastAsia="Times New Roman" w:hAnsi="Times New Roman" w:cs="Times New Roman"/>
          <w:sz w:val="28"/>
          <w:szCs w:val="28"/>
        </w:rPr>
        <w:t xml:space="preserve"> En passant d’une langue à une autre, les mots sont susceptibles d’être adaptés phonétiquement, d’autant plus quand ces mots sont empruntés indirectement. En effet, les systèmes phonologiques des différentes langues ne coïncident que très rarement. Ex : « </w:t>
      </w:r>
      <w:proofErr w:type="spellStart"/>
      <w:r w:rsidRPr="00F2712E">
        <w:rPr>
          <w:rFonts w:ascii="Times New Roman" w:eastAsia="Times New Roman" w:hAnsi="Times New Roman" w:cs="Times New Roman"/>
          <w:sz w:val="28"/>
          <w:szCs w:val="28"/>
        </w:rPr>
        <w:t>balcone</w:t>
      </w:r>
      <w:proofErr w:type="spellEnd"/>
      <w:r w:rsidRPr="00F2712E">
        <w:rPr>
          <w:rFonts w:ascii="Times New Roman" w:eastAsia="Times New Roman" w:hAnsi="Times New Roman" w:cs="Times New Roman"/>
          <w:sz w:val="28"/>
          <w:szCs w:val="28"/>
        </w:rPr>
        <w:t xml:space="preserve"> » (italien) est devenu            </w:t>
      </w:r>
      <w:proofErr w:type="gramStart"/>
      <w:r w:rsidRPr="00F2712E">
        <w:rPr>
          <w:rFonts w:ascii="Times New Roman" w:eastAsia="Times New Roman" w:hAnsi="Times New Roman" w:cs="Times New Roman"/>
          <w:sz w:val="28"/>
          <w:szCs w:val="28"/>
        </w:rPr>
        <w:t xml:space="preserve">   «</w:t>
      </w:r>
      <w:proofErr w:type="gramEnd"/>
      <w:r w:rsidRPr="00F2712E">
        <w:rPr>
          <w:rFonts w:ascii="Times New Roman" w:eastAsia="Times New Roman" w:hAnsi="Times New Roman" w:cs="Times New Roman"/>
          <w:sz w:val="28"/>
          <w:szCs w:val="28"/>
        </w:rPr>
        <w:t xml:space="preserve"> balcon»</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tl/>
        </w:rPr>
      </w:pPr>
      <w:r w:rsidRPr="00F2712E">
        <w:rPr>
          <w:rFonts w:ascii="Times New Roman" w:eastAsia="Times New Roman" w:hAnsi="Times New Roman" w:cs="Times New Roman"/>
          <w:sz w:val="28"/>
          <w:szCs w:val="28"/>
        </w:rPr>
        <w:t xml:space="preserve">Or, le passage de nouveaux phonèmes d’une langue à une autre (dans laquelle ils n’existaient pas) est un phénomène rare et, au moins, très lent. </w:t>
      </w:r>
      <w:r w:rsidRPr="00F2712E">
        <w:rPr>
          <w:rFonts w:ascii="Times New Roman" w:eastAsia="Times New Roman" w:hAnsi="Times New Roman" w:cs="Times New Roman"/>
          <w:sz w:val="28"/>
          <w:szCs w:val="28"/>
        </w:rPr>
        <w:lastRenderedPageBreak/>
        <w:t>Par exemple, le mot arabe cité plus haut,</w:t>
      </w:r>
      <w:proofErr w:type="gramStart"/>
      <w:r w:rsidRPr="00F2712E">
        <w:rPr>
          <w:rFonts w:ascii="Times New Roman" w:eastAsia="Times New Roman" w:hAnsi="Times New Roman" w:cs="Times New Roman"/>
          <w:sz w:val="28"/>
          <w:szCs w:val="28"/>
        </w:rPr>
        <w:t xml:space="preserve"> «</w:t>
      </w:r>
      <w:r w:rsidRPr="00F2712E">
        <w:rPr>
          <w:rFonts w:ascii="Times New Roman" w:eastAsia="Times New Roman" w:hAnsi="Times New Roman" w:cs="Times New Roman"/>
          <w:sz w:val="28"/>
          <w:szCs w:val="28"/>
          <w:rtl/>
        </w:rPr>
        <w:t>قهوة</w:t>
      </w:r>
      <w:proofErr w:type="gramEnd"/>
      <w:r w:rsidRPr="00F2712E">
        <w:rPr>
          <w:rFonts w:ascii="Times New Roman" w:eastAsia="Times New Roman" w:hAnsi="Times New Roman" w:cs="Times New Roman"/>
          <w:sz w:val="28"/>
          <w:szCs w:val="28"/>
        </w:rPr>
        <w:t xml:space="preserve"> » (</w:t>
      </w:r>
      <w:proofErr w:type="spellStart"/>
      <w:r w:rsidRPr="00F2712E">
        <w:rPr>
          <w:rFonts w:ascii="Times New Roman" w:eastAsia="Times New Roman" w:hAnsi="Times New Roman" w:cs="Times New Roman"/>
          <w:sz w:val="28"/>
          <w:szCs w:val="28"/>
        </w:rPr>
        <w:t>qahwa</w:t>
      </w:r>
      <w:proofErr w:type="spellEnd"/>
      <w:r w:rsidRPr="00F2712E">
        <w:rPr>
          <w:rFonts w:ascii="Times New Roman" w:eastAsia="Times New Roman" w:hAnsi="Times New Roman" w:cs="Times New Roman"/>
          <w:sz w:val="28"/>
          <w:szCs w:val="28"/>
        </w:rPr>
        <w:t xml:space="preserve">), ne se prononce pas ainsi en français, langue qui ne connaît ni le [q] ni le [h]. Les francophones, empruntant le mot, ont transformé le [q] en [k], qui lui est relativement proche pour une oreille non entraînée ([q] pouvant passer pour un allophone de /k/ en français, mais pas en arabe). Quant au [h], il est purement et simplement annulé car aucun phonème proche n’existe en français. Avec le temps, des mots empruntés peuvent se lexicaliser et s’adapter parfaitement au système qui les a empruntés jusqu’à ne plus être sentis comme des emprunts. Nombre de mots sont d’anciens emprunts que seuls les spécialistes d’étymologie peuvent identifier comme tel. (Par exemple les mots : est, ouest, nord et sud viennent de l’anglais et les mots hasard, matelas, assassin, magasin viennent de l’arabe…)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tl/>
        </w:rPr>
        <w:t xml:space="preserve"> </w:t>
      </w:r>
      <w:r w:rsidRPr="00F2712E">
        <w:rPr>
          <w:rFonts w:ascii="Times New Roman" w:eastAsia="Times New Roman" w:hAnsi="Times New Roman" w:cs="Times New Roman"/>
          <w:b/>
          <w:bCs/>
          <w:sz w:val="28"/>
          <w:szCs w:val="28"/>
        </w:rPr>
        <w:t xml:space="preserve">      2.1.3.</w:t>
      </w:r>
      <w:r w:rsidRPr="00F2712E">
        <w:rPr>
          <w:rFonts w:ascii="Times New Roman" w:eastAsia="Times New Roman" w:hAnsi="Times New Roman" w:cs="Times New Roman"/>
          <w:b/>
          <w:bCs/>
          <w:sz w:val="28"/>
          <w:szCs w:val="28"/>
          <w:rtl/>
        </w:rPr>
        <w:t xml:space="preserve"> </w:t>
      </w:r>
      <w:r w:rsidRPr="00F2712E">
        <w:rPr>
          <w:rFonts w:ascii="Times New Roman" w:eastAsia="Times New Roman" w:hAnsi="Times New Roman" w:cs="Times New Roman"/>
          <w:b/>
          <w:bCs/>
          <w:sz w:val="28"/>
          <w:szCs w:val="28"/>
        </w:rPr>
        <w:t xml:space="preserve">Le xénisme : </w:t>
      </w:r>
      <w:r w:rsidRPr="00F2712E">
        <w:rPr>
          <w:rFonts w:ascii="Times New Roman" w:eastAsia="Times New Roman" w:hAnsi="Times New Roman" w:cs="Times New Roman"/>
          <w:sz w:val="28"/>
          <w:szCs w:val="28"/>
        </w:rPr>
        <w:t xml:space="preserve">Il s’agit d’un emprunt lexical (forme et sens) qui sert à dénommer des réalités typiquement étrangères, des concepts appartenant à une autre culture. Un harem (de l’arabe), une geisha (du japonais), la toundra (du russe), le base-ball (de l’anglais). Si le mot existe en français la réalité qu’il dénote est étrangère. D’autre part, en passant d’une langue à l’autre, un mot étranger s’adapte au système grammatical de la langue d’accueil et peut n’être plus morphologiquement analysable.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Par exemple, le singulier taliban est en fait un pluriel persan d'un mot arabe, celui de </w:t>
      </w:r>
      <w:r w:rsidRPr="00F2712E">
        <w:rPr>
          <w:rFonts w:ascii="Times New Roman" w:eastAsia="Times New Roman" w:hAnsi="Times New Roman" w:cs="Times New Roman"/>
          <w:sz w:val="28"/>
          <w:szCs w:val="28"/>
          <w:rtl/>
        </w:rPr>
        <w:t>بِلاَط</w:t>
      </w:r>
      <w:r w:rsidRPr="00F2712E">
        <w:rPr>
          <w:rFonts w:ascii="Times New Roman" w:eastAsia="Times New Roman" w:hAnsi="Times New Roman" w:cs="Times New Roman"/>
          <w:sz w:val="28"/>
          <w:szCs w:val="28"/>
        </w:rPr>
        <w:t xml:space="preserve"> Tālib. Ce qui peut prouver que la lexicalisation fonctionne est que le mot adopté respecte les règles grammaticales de la langue emprunteuse : ainsi, taliban, qui est censé être un pluriel en arabe, est un singulier en français et s’écrit talibans au pluriel. De même, touareg est le pluriel de targui. Pourtant, dire un targui / des touareg passe, au mieux, pour une bonne connaissance de la langue arabe, au détriment de la grammaire française, au pire pour du pédantisme ; un touareg / des </w:t>
      </w:r>
      <w:proofErr w:type="spellStart"/>
      <w:r w:rsidRPr="00F2712E">
        <w:rPr>
          <w:rFonts w:ascii="Times New Roman" w:eastAsia="Times New Roman" w:hAnsi="Times New Roman" w:cs="Times New Roman"/>
          <w:sz w:val="28"/>
          <w:szCs w:val="28"/>
        </w:rPr>
        <w:t>touaregs</w:t>
      </w:r>
      <w:proofErr w:type="spellEnd"/>
      <w:r w:rsidRPr="00F2712E">
        <w:rPr>
          <w:rFonts w:ascii="Times New Roman" w:eastAsia="Times New Roman" w:hAnsi="Times New Roman" w:cs="Times New Roman"/>
          <w:sz w:val="28"/>
          <w:szCs w:val="28"/>
        </w:rPr>
        <w:t xml:space="preserve"> est bien plus courant. Ces mots empruntés par la langue française s’adaptent à </w:t>
      </w:r>
      <w:proofErr w:type="gramStart"/>
      <w:r w:rsidRPr="00F2712E">
        <w:rPr>
          <w:rFonts w:ascii="Times New Roman" w:eastAsia="Times New Roman" w:hAnsi="Times New Roman" w:cs="Times New Roman"/>
          <w:sz w:val="28"/>
          <w:szCs w:val="28"/>
        </w:rPr>
        <w:t>son système grammaticale</w:t>
      </w:r>
      <w:proofErr w:type="gramEnd"/>
      <w:r w:rsidRPr="00F2712E">
        <w:rPr>
          <w:rFonts w:ascii="Times New Roman" w:eastAsia="Times New Roman" w:hAnsi="Times New Roman" w:cs="Times New Roman"/>
          <w:sz w:val="28"/>
          <w:szCs w:val="28"/>
        </w:rPr>
        <w:t xml:space="preserve"> et on obtient ainsi : un scénario / </w:t>
      </w:r>
      <w:r w:rsidRPr="00F2712E">
        <w:rPr>
          <w:rFonts w:ascii="Times New Roman" w:eastAsia="Times New Roman" w:hAnsi="Times New Roman" w:cs="Times New Roman"/>
          <w:sz w:val="28"/>
          <w:szCs w:val="28"/>
        </w:rPr>
        <w:lastRenderedPageBreak/>
        <w:t>des scénarios, un spaghetti / des spaghettis ou un graffiti / des graffitis, … En passant d’une langue à une autre, les mots peuvent changer de sens, d’autant plus quand les langues sont génétiquement éloignées. Si l’on reprend l’exemple du terme « taliban » en français, on constate que le Petit Robert le définit comme un « membre d’un mouvement islamiste militaire afghan prétendant appliquer intégralement la loi coranique ». Or, en arabe, le terme renvoie simplement à l’idée d</w:t>
      </w:r>
      <w:proofErr w:type="gramStart"/>
      <w:r w:rsidRPr="00F2712E">
        <w:rPr>
          <w:rFonts w:ascii="Times New Roman" w:eastAsia="Times New Roman" w:hAnsi="Times New Roman" w:cs="Times New Roman"/>
          <w:sz w:val="28"/>
          <w:szCs w:val="28"/>
        </w:rPr>
        <w:t>’«</w:t>
      </w:r>
      <w:proofErr w:type="gramEnd"/>
      <w:r w:rsidRPr="00F2712E">
        <w:rPr>
          <w:rFonts w:ascii="Times New Roman" w:eastAsia="Times New Roman" w:hAnsi="Times New Roman" w:cs="Times New Roman"/>
          <w:sz w:val="28"/>
          <w:szCs w:val="28"/>
        </w:rPr>
        <w:t xml:space="preserve"> étudiant en théologie ».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tl/>
        </w:rPr>
      </w:pPr>
      <w:r w:rsidRPr="00F2712E">
        <w:rPr>
          <w:rFonts w:ascii="Times New Roman" w:eastAsia="Times New Roman" w:hAnsi="Times New Roman" w:cs="Times New Roman"/>
          <w:sz w:val="28"/>
          <w:szCs w:val="28"/>
          <w:rtl/>
        </w:rPr>
        <w:t xml:space="preserve">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tl/>
        </w:rPr>
        <w:t xml:space="preserve">     </w:t>
      </w:r>
      <w:r w:rsidRPr="00F2712E">
        <w:rPr>
          <w:rFonts w:ascii="Times New Roman" w:eastAsia="Times New Roman" w:hAnsi="Times New Roman" w:cs="Times New Roman"/>
          <w:b/>
          <w:bCs/>
          <w:sz w:val="28"/>
          <w:szCs w:val="28"/>
        </w:rPr>
        <w:t xml:space="preserve">2.2. L’emprunt sémantique : </w:t>
      </w:r>
      <w:r w:rsidRPr="00F2712E">
        <w:rPr>
          <w:rFonts w:ascii="Times New Roman" w:eastAsia="Times New Roman" w:hAnsi="Times New Roman" w:cs="Times New Roman"/>
          <w:sz w:val="28"/>
          <w:szCs w:val="28"/>
        </w:rPr>
        <w:t xml:space="preserve">C’est le fait d'emprunter uniquement le sens d'un mot étranger et de l'ajouter au(x) sens d'un mot existant. Lorsqu'on attribue à un signifiant français une acception propre à un mot anglais identique ou semblable par la forme, par exemple, lorsque l'on donne au mot « opportunité » le sens </w:t>
      </w:r>
      <w:proofErr w:type="gramStart"/>
      <w:r w:rsidRPr="00F2712E">
        <w:rPr>
          <w:rFonts w:ascii="Times New Roman" w:eastAsia="Times New Roman" w:hAnsi="Times New Roman" w:cs="Times New Roman"/>
          <w:sz w:val="28"/>
          <w:szCs w:val="28"/>
        </w:rPr>
        <w:t>d' «</w:t>
      </w:r>
      <w:proofErr w:type="gramEnd"/>
      <w:r w:rsidRPr="00F2712E">
        <w:rPr>
          <w:rFonts w:ascii="Times New Roman" w:eastAsia="Times New Roman" w:hAnsi="Times New Roman" w:cs="Times New Roman"/>
          <w:sz w:val="28"/>
          <w:szCs w:val="28"/>
        </w:rPr>
        <w:t xml:space="preserve"> occasion » ou de « chance », qui sont les significations du mot anglais « </w:t>
      </w:r>
      <w:proofErr w:type="spellStart"/>
      <w:r w:rsidRPr="00F2712E">
        <w:rPr>
          <w:rFonts w:ascii="Times New Roman" w:eastAsia="Times New Roman" w:hAnsi="Times New Roman" w:cs="Times New Roman"/>
          <w:sz w:val="28"/>
          <w:szCs w:val="28"/>
        </w:rPr>
        <w:t>opportunity</w:t>
      </w:r>
      <w:proofErr w:type="spellEnd"/>
      <w:r w:rsidRPr="00F2712E">
        <w:rPr>
          <w:rFonts w:ascii="Times New Roman" w:eastAsia="Times New Roman" w:hAnsi="Times New Roman" w:cs="Times New Roman"/>
          <w:sz w:val="28"/>
          <w:szCs w:val="28"/>
        </w:rPr>
        <w:t xml:space="preserve"> », on a comme résultat ce qu'on appelle un emprunt sémantique. La façon dont l'emprunt sémantique pénètre dans une langue est très différente de celle de l'emprunt formel, puisque dans la plupart des cas, il s'agit d'une contamination inconsciente, d'une interférence entre les deux langues pratiquées par les locuteurs. L’emprunt sémantique à l'anglais est, en France, un phénomène tout à fait récent. Il ne se fait véritablement sentir que depuis quelques décennies. En effet, on observe depuis une vingtaine d'années un nombre de plus en plus grand de ces emprunts dans les publications françaises et dans l'usage général. Le principal vecteur des emprunts sémantiques sont les journalistes, les traducteurs et les publicitaires. Les magazines, la radio, la </w:t>
      </w:r>
    </w:p>
    <w:p w:rsidR="009D0DA8" w:rsidRPr="00F2712E" w:rsidRDefault="009D0DA8" w:rsidP="009D0DA8">
      <w:pPr>
        <w:widowControl w:val="0"/>
        <w:autoSpaceDE w:val="0"/>
        <w:autoSpaceDN w:val="0"/>
        <w:adjustRightInd w:val="0"/>
        <w:spacing w:after="0" w:line="360" w:lineRule="auto"/>
        <w:rPr>
          <w:rFonts w:ascii="Times New Roman" w:eastAsia="Times New Roman" w:hAnsi="Times New Roman" w:cs="Times New Roman"/>
          <w:sz w:val="28"/>
          <w:szCs w:val="28"/>
        </w:rPr>
      </w:pP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tl/>
        </w:rPr>
      </w:pPr>
      <w:proofErr w:type="gramStart"/>
      <w:r w:rsidRPr="00F2712E">
        <w:rPr>
          <w:rFonts w:ascii="Times New Roman" w:eastAsia="Times New Roman" w:hAnsi="Times New Roman" w:cs="Times New Roman"/>
          <w:sz w:val="28"/>
          <w:szCs w:val="28"/>
        </w:rPr>
        <w:t>télévision</w:t>
      </w:r>
      <w:proofErr w:type="gramEnd"/>
      <w:r w:rsidRPr="00F2712E">
        <w:rPr>
          <w:rFonts w:ascii="Times New Roman" w:eastAsia="Times New Roman" w:hAnsi="Times New Roman" w:cs="Times New Roman"/>
          <w:sz w:val="28"/>
          <w:szCs w:val="28"/>
        </w:rPr>
        <w:t xml:space="preserve">, la publicité sous toutes ses formes diffusent en France et au-delà, des emprunts sémantiques comme « réaliser » dans le sens de « se rendre compte » (sens du verbe « to </w:t>
      </w:r>
      <w:proofErr w:type="spellStart"/>
      <w:r w:rsidRPr="00F2712E">
        <w:rPr>
          <w:rFonts w:ascii="Times New Roman" w:eastAsia="Times New Roman" w:hAnsi="Times New Roman" w:cs="Times New Roman"/>
          <w:sz w:val="28"/>
          <w:szCs w:val="28"/>
        </w:rPr>
        <w:t>realize</w:t>
      </w:r>
      <w:proofErr w:type="spellEnd"/>
      <w:r w:rsidRPr="00F2712E">
        <w:rPr>
          <w:rFonts w:ascii="Times New Roman" w:eastAsia="Times New Roman" w:hAnsi="Times New Roman" w:cs="Times New Roman"/>
          <w:sz w:val="28"/>
          <w:szCs w:val="28"/>
        </w:rPr>
        <w:t xml:space="preserve"> » en anglais ; « trafic » pour « </w:t>
      </w:r>
      <w:r w:rsidRPr="00F2712E">
        <w:rPr>
          <w:rFonts w:ascii="Times New Roman" w:eastAsia="Times New Roman" w:hAnsi="Times New Roman" w:cs="Times New Roman"/>
          <w:sz w:val="28"/>
          <w:szCs w:val="28"/>
        </w:rPr>
        <w:lastRenderedPageBreak/>
        <w:t xml:space="preserve">circulation » ; « opportunité » pour « occasion » ; « administration » pour « gouvernement ». Ces emplois se diffusent dans le grand public français sans que les locuteurs soient réellement conscients de leur caractère d'emprunts à l'anglais. </w:t>
      </w: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b/>
          <w:bCs/>
          <w:sz w:val="28"/>
          <w:szCs w:val="28"/>
          <w:rtl/>
        </w:rPr>
      </w:pPr>
    </w:p>
    <w:p w:rsidR="009D0DA8" w:rsidRPr="00F2712E" w:rsidRDefault="009D0DA8" w:rsidP="009D0DA8">
      <w:pPr>
        <w:widowControl w:val="0"/>
        <w:autoSpaceDE w:val="0"/>
        <w:autoSpaceDN w:val="0"/>
        <w:adjustRightInd w:val="0"/>
        <w:spacing w:after="0" w:line="360" w:lineRule="auto"/>
        <w:ind w:left="567"/>
        <w:rPr>
          <w:rFonts w:ascii="Times New Roman" w:eastAsia="Times New Roman" w:hAnsi="Times New Roman" w:cs="Times New Roman"/>
          <w:sz w:val="28"/>
          <w:szCs w:val="28"/>
        </w:rPr>
      </w:pPr>
      <w:r w:rsidRPr="00F2712E">
        <w:rPr>
          <w:rFonts w:ascii="Times New Roman" w:eastAsia="Times New Roman" w:hAnsi="Times New Roman" w:cs="Times New Roman"/>
          <w:b/>
          <w:bCs/>
          <w:sz w:val="28"/>
          <w:szCs w:val="28"/>
        </w:rPr>
        <w:t>2.2.1. Le calque </w:t>
      </w:r>
      <w:r w:rsidRPr="00F2712E">
        <w:rPr>
          <w:rFonts w:ascii="Times New Roman" w:eastAsia="Times New Roman" w:hAnsi="Times New Roman" w:cs="Times New Roman"/>
          <w:sz w:val="28"/>
          <w:szCs w:val="28"/>
        </w:rPr>
        <w:t xml:space="preserve">: voyons maintenant un autre type d'emprunts qui ne portent pas de trace formelle de leur origine : les calques. En lexicologie, on appelle calque un type d'emprunt lexical particulier en ce sens que le terme emprunté a été traduit littéralement d'une langue à une autre. Certains lexicologues distinguent le calque de l’emprunt lexical par le fait que le premier est une traduction littérale alors que le second n’est jamais traduit, la langue emprunteuse (ou langue cible) s’appropriant la forme d’origine en lui faisant subir des modifications plus ou moins marquées. Les calques ne sont pas des emprunts de « formes » mais de sens. Ils sont traduits à la lettre dans la langue d’accueil. Ainsi, le superman anglais est un calque de l’allemand « </w:t>
      </w:r>
      <w:proofErr w:type="spellStart"/>
      <w:r w:rsidRPr="00F2712E">
        <w:rPr>
          <w:rFonts w:ascii="Times New Roman" w:eastAsia="Times New Roman" w:hAnsi="Times New Roman" w:cs="Times New Roman"/>
          <w:sz w:val="28"/>
          <w:szCs w:val="28"/>
        </w:rPr>
        <w:t>Übermensch</w:t>
      </w:r>
      <w:proofErr w:type="spellEnd"/>
      <w:r w:rsidRPr="00F2712E">
        <w:rPr>
          <w:rFonts w:ascii="Times New Roman" w:eastAsia="Times New Roman" w:hAnsi="Times New Roman" w:cs="Times New Roman"/>
          <w:sz w:val="28"/>
          <w:szCs w:val="28"/>
        </w:rPr>
        <w:t xml:space="preserve"> », lequel fournit aussi, par calque toujours, le « surhomme » français. Dans les deux cas, il s’agit d’une traduction littérale, </w:t>
      </w:r>
      <w:proofErr w:type="spellStart"/>
      <w:r w:rsidRPr="00F2712E">
        <w:rPr>
          <w:rFonts w:ascii="Times New Roman" w:eastAsia="Times New Roman" w:hAnsi="Times New Roman" w:cs="Times New Roman"/>
          <w:sz w:val="28"/>
          <w:szCs w:val="28"/>
        </w:rPr>
        <w:t>über</w:t>
      </w:r>
      <w:proofErr w:type="spellEnd"/>
      <w:r w:rsidRPr="00F2712E">
        <w:rPr>
          <w:rFonts w:ascii="Times New Roman" w:eastAsia="Times New Roman" w:hAnsi="Times New Roman" w:cs="Times New Roman"/>
          <w:sz w:val="28"/>
          <w:szCs w:val="28"/>
        </w:rPr>
        <w:t xml:space="preserve"> signifiant « sur » et </w:t>
      </w:r>
      <w:proofErr w:type="spellStart"/>
      <w:r w:rsidRPr="00F2712E">
        <w:rPr>
          <w:rFonts w:ascii="Times New Roman" w:eastAsia="Times New Roman" w:hAnsi="Times New Roman" w:cs="Times New Roman"/>
          <w:sz w:val="28"/>
          <w:szCs w:val="28"/>
        </w:rPr>
        <w:t>Mensch</w:t>
      </w:r>
      <w:proofErr w:type="spellEnd"/>
      <w:r w:rsidRPr="00F2712E">
        <w:rPr>
          <w:rFonts w:ascii="Times New Roman" w:eastAsia="Times New Roman" w:hAnsi="Times New Roman" w:cs="Times New Roman"/>
          <w:sz w:val="28"/>
          <w:szCs w:val="28"/>
        </w:rPr>
        <w:t xml:space="preserve"> « homme ». Ex : des locutions ou mots français calqués sur l’anglais : </w:t>
      </w:r>
      <w:proofErr w:type="spellStart"/>
      <w:r w:rsidRPr="00F2712E">
        <w:rPr>
          <w:rFonts w:ascii="Times New Roman" w:eastAsia="Times New Roman" w:hAnsi="Times New Roman" w:cs="Times New Roman"/>
          <w:sz w:val="28"/>
          <w:szCs w:val="28"/>
        </w:rPr>
        <w:t>Honey</w:t>
      </w:r>
      <w:proofErr w:type="spellEnd"/>
      <w:r w:rsidRPr="00F2712E">
        <w:rPr>
          <w:rFonts w:ascii="Times New Roman" w:eastAsia="Times New Roman" w:hAnsi="Times New Roman" w:cs="Times New Roman"/>
          <w:sz w:val="28"/>
          <w:szCs w:val="28"/>
        </w:rPr>
        <w:t xml:space="preserve"> </w:t>
      </w:r>
      <w:proofErr w:type="spellStart"/>
      <w:r w:rsidRPr="00F2712E">
        <w:rPr>
          <w:rFonts w:ascii="Times New Roman" w:eastAsia="Times New Roman" w:hAnsi="Times New Roman" w:cs="Times New Roman"/>
          <w:sz w:val="28"/>
          <w:szCs w:val="28"/>
        </w:rPr>
        <w:t>moon</w:t>
      </w:r>
      <w:proofErr w:type="spellEnd"/>
      <w:r w:rsidRPr="00F2712E">
        <w:rPr>
          <w:rFonts w:ascii="Times New Roman" w:eastAsia="Times New Roman" w:hAnsi="Times New Roman" w:cs="Times New Roman"/>
          <w:sz w:val="28"/>
          <w:szCs w:val="28"/>
        </w:rPr>
        <w:t xml:space="preserve"> / Lune de miel ; </w:t>
      </w:r>
      <w:proofErr w:type="spellStart"/>
      <w:r w:rsidRPr="00F2712E">
        <w:rPr>
          <w:rFonts w:ascii="Times New Roman" w:eastAsia="Times New Roman" w:hAnsi="Times New Roman" w:cs="Times New Roman"/>
          <w:sz w:val="28"/>
          <w:szCs w:val="28"/>
        </w:rPr>
        <w:t>Sky</w:t>
      </w:r>
      <w:proofErr w:type="spellEnd"/>
      <w:r w:rsidRPr="00F2712E">
        <w:rPr>
          <w:rFonts w:ascii="Times New Roman" w:eastAsia="Times New Roman" w:hAnsi="Times New Roman" w:cs="Times New Roman"/>
          <w:sz w:val="28"/>
          <w:szCs w:val="28"/>
        </w:rPr>
        <w:t xml:space="preserve"> scraper / Gratte-ciel ; Gentleman / gentilhomme; </w:t>
      </w:r>
      <w:proofErr w:type="spellStart"/>
      <w:r w:rsidRPr="00F2712E">
        <w:rPr>
          <w:rFonts w:ascii="Times New Roman" w:eastAsia="Times New Roman" w:hAnsi="Times New Roman" w:cs="Times New Roman"/>
          <w:sz w:val="28"/>
          <w:szCs w:val="28"/>
        </w:rPr>
        <w:t>Learner</w:t>
      </w:r>
      <w:proofErr w:type="spellEnd"/>
      <w:r w:rsidRPr="00F2712E">
        <w:rPr>
          <w:rFonts w:ascii="Times New Roman" w:eastAsia="Times New Roman" w:hAnsi="Times New Roman" w:cs="Times New Roman"/>
          <w:sz w:val="28"/>
          <w:szCs w:val="28"/>
        </w:rPr>
        <w:t xml:space="preserve"> / apprenant; </w:t>
      </w:r>
      <w:proofErr w:type="spellStart"/>
      <w:r w:rsidRPr="00F2712E">
        <w:rPr>
          <w:rFonts w:ascii="Times New Roman" w:eastAsia="Times New Roman" w:hAnsi="Times New Roman" w:cs="Times New Roman"/>
          <w:sz w:val="28"/>
          <w:szCs w:val="28"/>
        </w:rPr>
        <w:t>Welcome</w:t>
      </w:r>
      <w:proofErr w:type="spellEnd"/>
      <w:r w:rsidRPr="00F2712E">
        <w:rPr>
          <w:rFonts w:ascii="Times New Roman" w:eastAsia="Times New Roman" w:hAnsi="Times New Roman" w:cs="Times New Roman"/>
          <w:sz w:val="28"/>
          <w:szCs w:val="28"/>
        </w:rPr>
        <w:t xml:space="preserve"> / bienvenue</w:t>
      </w:r>
    </w:p>
    <w:p w:rsidR="009D0DA8" w:rsidRPr="00F2712E" w:rsidRDefault="009D0DA8" w:rsidP="009D0DA8">
      <w:pPr>
        <w:widowControl w:val="0"/>
        <w:autoSpaceDE w:val="0"/>
        <w:autoSpaceDN w:val="0"/>
        <w:spacing w:after="0" w:line="360" w:lineRule="auto"/>
        <w:ind w:left="567"/>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Les emprunts, une fois intégrés au système de la langue, fonctionnent comme n'importe quel mot. Ainsi, grâce à la dérivation </w:t>
      </w:r>
      <w:proofErr w:type="spellStart"/>
      <w:r w:rsidRPr="00F2712E">
        <w:rPr>
          <w:rFonts w:ascii="Times New Roman" w:eastAsia="Times New Roman" w:hAnsi="Times New Roman" w:cs="Times New Roman"/>
          <w:sz w:val="28"/>
          <w:szCs w:val="28"/>
        </w:rPr>
        <w:t>vont-ils</w:t>
      </w:r>
      <w:proofErr w:type="spellEnd"/>
      <w:r w:rsidRPr="00F2712E">
        <w:rPr>
          <w:rFonts w:ascii="Times New Roman" w:eastAsia="Times New Roman" w:hAnsi="Times New Roman" w:cs="Times New Roman"/>
          <w:sz w:val="28"/>
          <w:szCs w:val="28"/>
        </w:rPr>
        <w:t xml:space="preserve"> donner naissance à de nouveaux mots. Ex : budget, budgéter, budgétiser, débudgétiser.</w:t>
      </w:r>
    </w:p>
    <w:p w:rsidR="00340BDA" w:rsidRDefault="00340BDA"/>
    <w:sectPr w:rsidR="00340BD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2CA" w:rsidRDefault="001372CA" w:rsidP="009D0DA8">
      <w:pPr>
        <w:spacing w:after="0" w:line="240" w:lineRule="auto"/>
      </w:pPr>
      <w:r>
        <w:separator/>
      </w:r>
    </w:p>
  </w:endnote>
  <w:endnote w:type="continuationSeparator" w:id="0">
    <w:p w:rsidR="001372CA" w:rsidRDefault="001372CA" w:rsidP="009D0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2CA" w:rsidRDefault="001372CA" w:rsidP="009D0DA8">
      <w:pPr>
        <w:spacing w:after="0" w:line="240" w:lineRule="auto"/>
      </w:pPr>
      <w:r>
        <w:separator/>
      </w:r>
    </w:p>
  </w:footnote>
  <w:footnote w:type="continuationSeparator" w:id="0">
    <w:p w:rsidR="001372CA" w:rsidRDefault="001372CA" w:rsidP="009D0D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DA8" w:rsidRPr="000E0D00" w:rsidRDefault="009D0DA8" w:rsidP="009D0DA8">
    <w:pPr>
      <w:pStyle w:val="En-tte"/>
      <w:rPr>
        <w:rFonts w:ascii="Times New Roman" w:hAnsi="Times New Roman" w:cs="Times New Roman"/>
      </w:rPr>
    </w:pPr>
    <w:r w:rsidRPr="000E0D00">
      <w:rPr>
        <w:rFonts w:ascii="Times New Roman" w:hAnsi="Times New Roman" w:cs="Times New Roman"/>
      </w:rPr>
      <w:t>Cours/</w:t>
    </w:r>
    <w:r w:rsidRPr="000E0D00">
      <w:rPr>
        <w:rFonts w:ascii="Times New Roman" w:hAnsi="Times New Roman" w:cs="Times New Roman"/>
        <w:b/>
        <w:bCs/>
      </w:rPr>
      <w:t>TD</w:t>
    </w:r>
    <w:r w:rsidRPr="000E0D00">
      <w:rPr>
        <w:rFonts w:ascii="Times New Roman" w:hAnsi="Times New Roman" w:cs="Times New Roman"/>
      </w:rPr>
      <w:t xml:space="preserve"> « Lexico-sém</w:t>
    </w:r>
    <w:r>
      <w:rPr>
        <w:rFonts w:ascii="Times New Roman" w:hAnsi="Times New Roman" w:cs="Times New Roman"/>
      </w:rPr>
      <w:t>antique……</w:t>
    </w:r>
    <w:proofErr w:type="gramStart"/>
    <w:r>
      <w:rPr>
        <w:rFonts w:ascii="Times New Roman" w:hAnsi="Times New Roman" w:cs="Times New Roman"/>
      </w:rPr>
      <w:t>…….</w:t>
    </w:r>
    <w:proofErr w:type="gramEnd"/>
    <w:r>
      <w:rPr>
        <w:rFonts w:ascii="Times New Roman" w:hAnsi="Times New Roman" w:cs="Times New Roman"/>
      </w:rPr>
      <w:t>Master1 »…………</w:t>
    </w:r>
    <w:r w:rsidRPr="000E0D00">
      <w:rPr>
        <w:rFonts w:ascii="Times New Roman" w:hAnsi="Times New Roman" w:cs="Times New Roman"/>
      </w:rPr>
      <w:t>…………………...</w:t>
    </w:r>
    <w:proofErr w:type="spellStart"/>
    <w:r w:rsidRPr="000E0D00">
      <w:rPr>
        <w:rFonts w:ascii="Times New Roman" w:hAnsi="Times New Roman" w:cs="Times New Roman"/>
      </w:rPr>
      <w:t>Dr.AZZOUZI.T</w:t>
    </w:r>
    <w:proofErr w:type="spellEnd"/>
  </w:p>
  <w:p w:rsidR="009D0DA8" w:rsidRPr="000E0D00" w:rsidRDefault="009D0DA8" w:rsidP="009D0DA8">
    <w:pPr>
      <w:pStyle w:val="En-tte"/>
      <w:rPr>
        <w:rFonts w:ascii="Times New Roman" w:hAnsi="Times New Roman" w:cs="Times New Roman"/>
      </w:rPr>
    </w:pPr>
  </w:p>
  <w:p w:rsidR="009D0DA8" w:rsidRPr="009D0DA8" w:rsidRDefault="009D0DA8" w:rsidP="009D0DA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010F0"/>
    <w:multiLevelType w:val="hybridMultilevel"/>
    <w:tmpl w:val="F0BE34A4"/>
    <w:lvl w:ilvl="0" w:tplc="040C0005">
      <w:start w:val="1"/>
      <w:numFmt w:val="bullet"/>
      <w:lvlText w:val=""/>
      <w:lvlJc w:val="left"/>
      <w:pPr>
        <w:ind w:left="792" w:hanging="360"/>
      </w:pPr>
      <w:rPr>
        <w:rFonts w:ascii="Wingdings" w:hAnsi="Wingdings"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DA8"/>
    <w:rsid w:val="001372CA"/>
    <w:rsid w:val="00340BDA"/>
    <w:rsid w:val="009D0DA8"/>
    <w:rsid w:val="00C93F4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9207F"/>
  <w15:chartTrackingRefBased/>
  <w15:docId w15:val="{4ED6B8FD-F790-49DE-A7AF-5F7816D27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DA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0DA8"/>
    <w:pPr>
      <w:tabs>
        <w:tab w:val="center" w:pos="4536"/>
        <w:tab w:val="right" w:pos="9072"/>
      </w:tabs>
      <w:spacing w:after="0" w:line="240" w:lineRule="auto"/>
    </w:pPr>
  </w:style>
  <w:style w:type="character" w:customStyle="1" w:styleId="En-tteCar">
    <w:name w:val="En-tête Car"/>
    <w:basedOn w:val="Policepardfaut"/>
    <w:link w:val="En-tte"/>
    <w:uiPriority w:val="99"/>
    <w:rsid w:val="009D0DA8"/>
  </w:style>
  <w:style w:type="paragraph" w:styleId="Pieddepage">
    <w:name w:val="footer"/>
    <w:basedOn w:val="Normal"/>
    <w:link w:val="PieddepageCar"/>
    <w:uiPriority w:val="99"/>
    <w:unhideWhenUsed/>
    <w:rsid w:val="009D0D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0DA8"/>
  </w:style>
  <w:style w:type="paragraph" w:styleId="Paragraphedeliste">
    <w:name w:val="List Paragraph"/>
    <w:basedOn w:val="Normal"/>
    <w:uiPriority w:val="34"/>
    <w:qFormat/>
    <w:rsid w:val="009D0DA8"/>
    <w:pPr>
      <w:widowControl w:val="0"/>
      <w:autoSpaceDE w:val="0"/>
      <w:autoSpaceDN w:val="0"/>
      <w:spacing w:after="0" w:line="240" w:lineRule="auto"/>
      <w:ind w:left="1538" w:hanging="36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1696</Words>
  <Characters>9331</Characters>
  <Application>Microsoft Office Word</Application>
  <DocSecurity>0</DocSecurity>
  <Lines>77</Lines>
  <Paragraphs>22</Paragraphs>
  <ScaleCrop>false</ScaleCrop>
  <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cp:revision>
  <dcterms:created xsi:type="dcterms:W3CDTF">2022-10-06T18:09:00Z</dcterms:created>
  <dcterms:modified xsi:type="dcterms:W3CDTF">2022-10-06T18:12:00Z</dcterms:modified>
</cp:coreProperties>
</file>